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F2" w:rsidRDefault="005030F2" w:rsidP="005030F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Материально-техническая и учебно-методическая база.</w:t>
      </w:r>
    </w:p>
    <w:p w:rsidR="005030F2" w:rsidRDefault="005030F2" w:rsidP="005030F2">
      <w:pPr>
        <w:autoSpaceDE w:val="0"/>
        <w:autoSpaceDN w:val="0"/>
        <w:adjustRightInd w:val="0"/>
        <w:jc w:val="center"/>
        <w:rPr>
          <w:b/>
          <w:bCs/>
        </w:rPr>
      </w:pPr>
    </w:p>
    <w:p w:rsidR="005030F2" w:rsidRDefault="005030F2" w:rsidP="005030F2">
      <w:pPr>
        <w:ind w:firstLine="709"/>
        <w:jc w:val="both"/>
      </w:pPr>
      <w:r>
        <w:t xml:space="preserve">   В целом санитарно-гигиенические, материально-технические условия соответствуют целям и задачам образовательного процесса. Школа получила санитарно-эпидемиологическое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:rsidR="005030F2" w:rsidRDefault="005030F2" w:rsidP="005030F2">
      <w:pPr>
        <w:autoSpaceDE w:val="0"/>
        <w:autoSpaceDN w:val="0"/>
        <w:adjustRightInd w:val="0"/>
        <w:jc w:val="both"/>
      </w:pPr>
      <w:r>
        <w:t xml:space="preserve">Учебно-воспитательный процесс осуществляется в 2-х этажном здании, построенном по типовому проекту. Занятия проводятся в 11 предметных кабинетах, 1 мастерской, в 1 - ом компьютерных классах (с выходом в Интернет). Имеется библиотека, оснащенная компьютером, столовая на 40 посадочных мест, один спортивный зал, актовый зал.     </w:t>
      </w:r>
    </w:p>
    <w:p w:rsidR="005030F2" w:rsidRDefault="005030F2" w:rsidP="005030F2">
      <w:pPr>
        <w:jc w:val="both"/>
      </w:pPr>
      <w:r>
        <w:t xml:space="preserve">У школы имеется свой сайт: </w:t>
      </w:r>
      <w:hyperlink r:id="rId4" w:history="1">
        <w:r>
          <w:rPr>
            <w:rStyle w:val="a3"/>
          </w:rPr>
          <w:t>http://krkchkalovo.okis.ru/Dokument.html</w:t>
        </w:r>
      </w:hyperlink>
    </w:p>
    <w:p w:rsidR="005030F2" w:rsidRDefault="005030F2" w:rsidP="005030F2">
      <w:pPr>
        <w:jc w:val="both"/>
      </w:pPr>
    </w:p>
    <w:p w:rsidR="005030F2" w:rsidRDefault="005030F2" w:rsidP="005030F2">
      <w:r>
        <w:t>Для организации учебно-воспитательного процесса в школе имеется:</w:t>
      </w:r>
    </w:p>
    <w:p w:rsidR="005030F2" w:rsidRDefault="005030F2" w:rsidP="005030F2">
      <w:r>
        <w:t>- учебные кабинеты – 11.</w:t>
      </w:r>
    </w:p>
    <w:tbl>
      <w:tblPr>
        <w:tblW w:w="96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53"/>
        <w:gridCol w:w="5744"/>
        <w:gridCol w:w="3218"/>
      </w:tblGrid>
      <w:tr w:rsidR="005030F2" w:rsidTr="005030F2">
        <w:trPr>
          <w:trHeight w:val="34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№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ind w:left="1123"/>
            </w:pPr>
            <w:r>
              <w:rPr>
                <w:b/>
              </w:rPr>
              <w:t>Наименование кабинетов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Количество</w:t>
            </w:r>
          </w:p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F2" w:rsidRDefault="005030F2"/>
        </w:tc>
        <w:tc>
          <w:tcPr>
            <w:tcW w:w="3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F2" w:rsidRDefault="005030F2"/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Информатики</w:t>
            </w:r>
          </w:p>
        </w:tc>
        <w:tc>
          <w:tcPr>
            <w:tcW w:w="3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1</w:t>
            </w:r>
          </w:p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Истории</w:t>
            </w:r>
          </w:p>
        </w:tc>
        <w:tc>
          <w:tcPr>
            <w:tcW w:w="3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1</w:t>
            </w:r>
          </w:p>
        </w:tc>
      </w:tr>
      <w:tr w:rsidR="005030F2" w:rsidTr="005030F2">
        <w:trPr>
          <w:trHeight w:val="34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Русского языка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1</w:t>
            </w:r>
          </w:p>
        </w:tc>
      </w:tr>
      <w:tr w:rsidR="005030F2" w:rsidTr="005030F2">
        <w:trPr>
          <w:trHeight w:val="28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Физики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1</w:t>
            </w:r>
          </w:p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 xml:space="preserve">Химии                                 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1</w:t>
            </w:r>
          </w:p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0F2" w:rsidRDefault="005030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Технологии (девочки)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30F2" w:rsidTr="005030F2">
        <w:trPr>
          <w:trHeight w:val="34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6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ind w:left="10"/>
            </w:pPr>
            <w:r>
              <w:t>Иностранного языка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1</w:t>
            </w:r>
          </w:p>
        </w:tc>
      </w:tr>
      <w:tr w:rsidR="005030F2" w:rsidTr="005030F2">
        <w:trPr>
          <w:trHeight w:val="28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7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ind w:left="10"/>
            </w:pPr>
            <w:r>
              <w:t>Начальные классы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rPr>
                <w:b/>
              </w:rPr>
              <w:t>4</w:t>
            </w:r>
          </w:p>
        </w:tc>
      </w:tr>
      <w:tr w:rsidR="005030F2" w:rsidTr="005030F2">
        <w:trPr>
          <w:trHeight w:val="320"/>
        </w:trPr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F2" w:rsidRDefault="005030F2"/>
        </w:tc>
        <w:tc>
          <w:tcPr>
            <w:tcW w:w="5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pPr>
              <w:ind w:left="19"/>
            </w:pPr>
            <w:r>
              <w:t>Итого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F2" w:rsidRDefault="005030F2">
            <w:r>
              <w:t>11</w:t>
            </w:r>
          </w:p>
        </w:tc>
      </w:tr>
    </w:tbl>
    <w:p w:rsidR="005030F2" w:rsidRDefault="005030F2" w:rsidP="005030F2"/>
    <w:p w:rsidR="005030F2" w:rsidRDefault="005030F2" w:rsidP="005030F2">
      <w:r>
        <w:t>- лаборатории – 2</w:t>
      </w:r>
    </w:p>
    <w:p w:rsidR="005030F2" w:rsidRDefault="005030F2" w:rsidP="005030F2">
      <w:r>
        <w:t>- музей – 1</w:t>
      </w:r>
    </w:p>
    <w:p w:rsidR="005030F2" w:rsidRDefault="005030F2" w:rsidP="005030F2">
      <w:r>
        <w:t>В школе создана и продолжает развиваться учебно-методическая и материально-техническая база для организации образовательного процесса. Для осуществления образовательного процесса используются компьютеры, моноблоки, телевизоры, мультимедийные проекторы, принтеры, DVD, музыкальные центры, магнитофоны и т.д.</w:t>
      </w:r>
    </w:p>
    <w:p w:rsidR="005030F2" w:rsidRDefault="005030F2" w:rsidP="005030F2">
      <w:pPr>
        <w:widowControl w:val="0"/>
        <w:tabs>
          <w:tab w:val="left" w:pos="1935"/>
          <w:tab w:val="right" w:pos="10080"/>
        </w:tabs>
        <w:spacing w:line="360" w:lineRule="auto"/>
      </w:pPr>
      <w:r>
        <w:rPr>
          <w:b/>
        </w:rPr>
        <w:t>Информационные ресурсы школы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8200"/>
        <w:gridCol w:w="108"/>
        <w:gridCol w:w="1240"/>
        <w:gridCol w:w="108"/>
      </w:tblGrid>
      <w:tr w:rsidR="005030F2" w:rsidTr="005030F2">
        <w:trPr>
          <w:gridAfter w:val="1"/>
          <w:wAfter w:w="108" w:type="dxa"/>
          <w:trHeight w:val="240"/>
          <w:jc w:val="center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rPr>
                <w:b/>
                <w:i/>
              </w:rPr>
              <w:t>Показатели (абсолютные)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30F2" w:rsidRDefault="005030F2">
            <w:pPr>
              <w:spacing w:line="360" w:lineRule="auto"/>
            </w:pPr>
          </w:p>
        </w:tc>
      </w:tr>
      <w:tr w:rsidR="005030F2" w:rsidTr="005030F2">
        <w:trPr>
          <w:gridAfter w:val="1"/>
          <w:wAfter w:w="108" w:type="dxa"/>
          <w:trHeight w:val="240"/>
          <w:jc w:val="center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 в ОУ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компьютерных классов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компьютеров, используемых в учебном процессе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9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компьютеров, используемых   в управлении ОУ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 в библиотеке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компьютеров, имеющих доступ в Интернет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Количество компьютеров, объединенных в локальную сеть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11</w:t>
            </w:r>
          </w:p>
        </w:tc>
      </w:tr>
      <w:tr w:rsidR="005030F2" w:rsidTr="005030F2">
        <w:trPr>
          <w:gridBefore w:val="1"/>
          <w:wBefore w:w="20" w:type="dxa"/>
          <w:trHeight w:val="240"/>
          <w:jc w:val="center"/>
        </w:trPr>
        <w:tc>
          <w:tcPr>
            <w:tcW w:w="8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t>Наличие собственного сайта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30F2" w:rsidRDefault="005030F2">
            <w:pPr>
              <w:spacing w:line="360" w:lineRule="auto"/>
            </w:pPr>
            <w:r>
              <w:t>1</w:t>
            </w:r>
          </w:p>
        </w:tc>
      </w:tr>
    </w:tbl>
    <w:p w:rsidR="005030F2" w:rsidRDefault="005030F2" w:rsidP="005030F2"/>
    <w:p w:rsidR="005030F2" w:rsidRDefault="005030F2" w:rsidP="005030F2">
      <w:pPr>
        <w:jc w:val="center"/>
        <w:rPr>
          <w:b/>
        </w:rPr>
      </w:pPr>
      <w:r>
        <w:rPr>
          <w:b/>
        </w:rPr>
        <w:lastRenderedPageBreak/>
        <w:t>Материально – техническое оснащение кабинетов</w:t>
      </w:r>
    </w:p>
    <w:p w:rsidR="005030F2" w:rsidRDefault="005030F2" w:rsidP="005030F2"/>
    <w:tbl>
      <w:tblPr>
        <w:tblW w:w="95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42"/>
        <w:gridCol w:w="1140"/>
        <w:gridCol w:w="2102"/>
        <w:gridCol w:w="1562"/>
        <w:gridCol w:w="1576"/>
      </w:tblGrid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roofErr w:type="gramStart"/>
            <w:r>
              <w:t>кабинет</w:t>
            </w:r>
            <w:proofErr w:type="gram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proofErr w:type="gramStart"/>
            <w:r>
              <w:rPr>
                <w:b/>
              </w:rPr>
              <w:t>компьютер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proofErr w:type="gramStart"/>
            <w:r>
              <w:rPr>
                <w:b/>
              </w:rPr>
              <w:t>проектор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Интерактивная доска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Принтер и сканер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DVD и телевизор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№7нач.классы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+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№6.нач.классы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 xml:space="preserve">№5 </w:t>
            </w:r>
            <w:proofErr w:type="spellStart"/>
            <w:r>
              <w:t>нач.классы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4нач.классы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2" w:rsidRDefault="005030F2">
            <w:pPr>
              <w:jc w:val="center"/>
            </w:pP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№21Информатики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20 Истории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19Русского языка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18Физики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 xml:space="preserve">№ 14Химии                                  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2" w:rsidRDefault="005030F2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Технологии (девочки)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</w:tr>
      <w:tr w:rsidR="005030F2" w:rsidTr="005030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r>
              <w:t>№ 2Иностранного языка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0F2" w:rsidRDefault="005030F2">
            <w:pPr>
              <w:jc w:val="center"/>
            </w:pPr>
            <w:r>
              <w:t>+</w:t>
            </w:r>
          </w:p>
        </w:tc>
      </w:tr>
    </w:tbl>
    <w:p w:rsidR="005030F2" w:rsidRDefault="005030F2" w:rsidP="00503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0F2" w:rsidRDefault="005030F2" w:rsidP="005030F2">
      <w:pPr>
        <w:ind w:left="-567"/>
        <w:jc w:val="both"/>
      </w:pPr>
      <w:r>
        <w:t xml:space="preserve"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</w:t>
      </w:r>
      <w:proofErr w:type="gramStart"/>
      <w:r>
        <w:t>занятий,  обеспечивают</w:t>
      </w:r>
      <w:proofErr w:type="gramEnd"/>
      <w:r>
        <w:t xml:space="preserve"> возможность безопасной и комфортной организации всех видов учебной и внеурочной деятельности для всех участников образовательного процесса.  В </w:t>
      </w:r>
      <w:proofErr w:type="gramStart"/>
      <w:r>
        <w:t>школе  создаются</w:t>
      </w:r>
      <w:proofErr w:type="gramEnd"/>
      <w:r>
        <w:t xml:space="preserve">  условия, отвечающие современным требованиям к условиям  осуществления образовательного процесса. </w:t>
      </w:r>
      <w:proofErr w:type="gramStart"/>
      <w:r>
        <w:t>Имеется  действующий</w:t>
      </w:r>
      <w:proofErr w:type="gramEnd"/>
      <w:r>
        <w:t xml:space="preserve"> пищеблок, канализационная система, холодное водоснабжение. В </w:t>
      </w:r>
      <w:proofErr w:type="gramStart"/>
      <w:r>
        <w:t>столовой  установлено</w:t>
      </w:r>
      <w:proofErr w:type="gramEnd"/>
      <w:r>
        <w:t xml:space="preserve">   система для очистки питьевой воды. Школа </w:t>
      </w:r>
      <w:proofErr w:type="gramStart"/>
      <w:r>
        <w:t>оборудована  аварийными</w:t>
      </w:r>
      <w:proofErr w:type="gramEnd"/>
      <w:r>
        <w:t xml:space="preserve"> выходами  и  достаточным количеством первичных средств пожаротушения. В школе действует пожарная сигнализация</w:t>
      </w:r>
      <w:r>
        <w:rPr>
          <w:color w:val="FF0000"/>
        </w:rPr>
        <w:t xml:space="preserve"> </w:t>
      </w:r>
      <w:r>
        <w:t>и автоматическая система оповещения людей при пожаре.</w:t>
      </w:r>
    </w:p>
    <w:p w:rsidR="005030F2" w:rsidRDefault="005030F2" w:rsidP="005030F2">
      <w:pPr>
        <w:spacing w:line="360" w:lineRule="auto"/>
        <w:ind w:firstLine="709"/>
        <w:jc w:val="both"/>
        <w:rPr>
          <w:color w:val="000000"/>
        </w:rPr>
      </w:pPr>
    </w:p>
    <w:p w:rsidR="005030F2" w:rsidRDefault="005030F2" w:rsidP="00503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0F2" w:rsidRDefault="005030F2" w:rsidP="005030F2">
      <w:pPr>
        <w:autoSpaceDE w:val="0"/>
        <w:autoSpaceDN w:val="0"/>
        <w:adjustRightInd w:val="0"/>
        <w:rPr>
          <w:b/>
          <w:bCs/>
        </w:rPr>
      </w:pPr>
    </w:p>
    <w:p w:rsidR="005E0407" w:rsidRDefault="005E0407"/>
    <w:sectPr w:rsidR="005E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2"/>
    <w:rsid w:val="005030F2"/>
    <w:rsid w:val="005E0407"/>
    <w:rsid w:val="007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FEB0-0908-4C41-82DC-059CB2E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kchkalovo.okis.ru/Dok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2015-01-30T10:01:00Z</dcterms:created>
  <dcterms:modified xsi:type="dcterms:W3CDTF">2015-01-30T10:01:00Z</dcterms:modified>
</cp:coreProperties>
</file>